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8B" w:rsidRPr="00FB0D13" w:rsidRDefault="009F348B" w:rsidP="009F348B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84"/>
        <w:gridCol w:w="1965"/>
        <w:gridCol w:w="953"/>
      </w:tblGrid>
      <w:tr w:rsidR="009F348B" w:rsidRPr="00FB0D13" w:rsidTr="009F348B">
        <w:tc>
          <w:tcPr>
            <w:tcW w:w="10206" w:type="dxa"/>
            <w:gridSpan w:val="6"/>
            <w:hideMark/>
          </w:tcPr>
          <w:p w:rsidR="009F348B" w:rsidRPr="00FB0D13" w:rsidRDefault="009F348B" w:rsidP="009F348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B0D13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9F348B" w:rsidRPr="00FB0D13" w:rsidTr="009F348B">
        <w:tc>
          <w:tcPr>
            <w:tcW w:w="10206" w:type="dxa"/>
            <w:gridSpan w:val="6"/>
            <w:hideMark/>
          </w:tcPr>
          <w:p w:rsidR="009F348B" w:rsidRPr="00FB0D13" w:rsidRDefault="009F348B" w:rsidP="009F348B">
            <w:pPr>
              <w:spacing w:after="0"/>
              <w:ind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B0D13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9F348B" w:rsidRPr="00FB0D13" w:rsidTr="009F348B">
        <w:trPr>
          <w:trHeight w:val="114"/>
        </w:trPr>
        <w:tc>
          <w:tcPr>
            <w:tcW w:w="10206" w:type="dxa"/>
            <w:gridSpan w:val="6"/>
          </w:tcPr>
          <w:p w:rsidR="009F348B" w:rsidRPr="00FB0D13" w:rsidRDefault="009F348B" w:rsidP="009F348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348B" w:rsidRPr="00FB0D13" w:rsidTr="009F348B">
        <w:tc>
          <w:tcPr>
            <w:tcW w:w="10206" w:type="dxa"/>
            <w:gridSpan w:val="6"/>
            <w:hideMark/>
          </w:tcPr>
          <w:p w:rsidR="009F348B" w:rsidRPr="00FB0D13" w:rsidRDefault="009F348B" w:rsidP="009F348B">
            <w:pPr>
              <w:spacing w:after="0"/>
              <w:ind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B0D1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B0D13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  <w:tr w:rsidR="009F348B" w:rsidRPr="00FB0D13" w:rsidTr="009F348B">
        <w:trPr>
          <w:gridBefore w:val="1"/>
          <w:gridAfter w:val="1"/>
          <w:wBefore w:w="142" w:type="dxa"/>
          <w:wAfter w:w="953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48B" w:rsidRPr="00FB0D13" w:rsidRDefault="00FB0D13" w:rsidP="009F348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B0D13">
              <w:rPr>
                <w:rFonts w:ascii="Arial" w:hAnsi="Arial" w:cs="Arial"/>
                <w:b/>
                <w:sz w:val="24"/>
                <w:szCs w:val="24"/>
              </w:rPr>
              <w:t>07.07.2025</w:t>
            </w:r>
          </w:p>
        </w:tc>
        <w:tc>
          <w:tcPr>
            <w:tcW w:w="4679" w:type="dxa"/>
          </w:tcPr>
          <w:p w:rsidR="009F348B" w:rsidRPr="00FB0D13" w:rsidRDefault="009F348B" w:rsidP="009F348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9F348B" w:rsidRPr="00FB0D13" w:rsidRDefault="009F348B" w:rsidP="009F348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0D13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48B" w:rsidRPr="00FB0D13" w:rsidRDefault="00FB0D13" w:rsidP="009F348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B0D13">
              <w:rPr>
                <w:rFonts w:ascii="Arial" w:hAnsi="Arial" w:cs="Arial"/>
                <w:b/>
                <w:sz w:val="24"/>
                <w:szCs w:val="24"/>
              </w:rPr>
              <w:t>735</w:t>
            </w:r>
          </w:p>
        </w:tc>
      </w:tr>
    </w:tbl>
    <w:p w:rsidR="009F348B" w:rsidRPr="00FB0D13" w:rsidRDefault="009F348B" w:rsidP="009F348B">
      <w:pPr>
        <w:keepNext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9F348B" w:rsidRPr="00FB0D13" w:rsidRDefault="009F348B" w:rsidP="009F348B">
      <w:pPr>
        <w:pStyle w:val="22"/>
        <w:keepNext/>
        <w:keepLines/>
        <w:shd w:val="clear" w:color="auto" w:fill="auto"/>
        <w:spacing w:before="0"/>
        <w:ind w:firstLine="780"/>
        <w:jc w:val="center"/>
        <w:rPr>
          <w:rFonts w:ascii="Arial" w:hAnsi="Arial" w:cs="Arial"/>
          <w:color w:val="000000"/>
          <w:sz w:val="24"/>
          <w:szCs w:val="24"/>
          <w:lang w:bidi="ru-RU"/>
        </w:rPr>
      </w:pPr>
      <w:r w:rsidRPr="00FB0D13">
        <w:rPr>
          <w:rFonts w:ascii="Arial" w:hAnsi="Arial" w:cs="Arial"/>
          <w:color w:val="000000"/>
          <w:sz w:val="24"/>
          <w:szCs w:val="24"/>
          <w:lang w:bidi="ru-RU"/>
        </w:rPr>
        <w:t>О внесении изменений в постановление администрации Гагинского муниципального округа от 27.06.2025 г. № 701 «О создании комиссии по выявлению</w:t>
      </w:r>
      <w:bookmarkStart w:id="0" w:name="bookmark2"/>
      <w:r w:rsidRPr="00FB0D13">
        <w:rPr>
          <w:rFonts w:ascii="Arial" w:hAnsi="Arial" w:cs="Arial"/>
          <w:color w:val="000000"/>
          <w:sz w:val="24"/>
          <w:szCs w:val="24"/>
          <w:lang w:bidi="ru-RU"/>
        </w:rPr>
        <w:t xml:space="preserve"> правообладателей ранее учтенных объектов недвижимости</w:t>
      </w:r>
      <w:bookmarkEnd w:id="0"/>
      <w:r w:rsidRPr="00FB0D13">
        <w:rPr>
          <w:rFonts w:ascii="Arial" w:hAnsi="Arial" w:cs="Arial"/>
          <w:color w:val="000000"/>
          <w:sz w:val="24"/>
          <w:szCs w:val="24"/>
          <w:lang w:bidi="ru-RU"/>
        </w:rPr>
        <w:t>»</w:t>
      </w:r>
    </w:p>
    <w:p w:rsidR="009F348B" w:rsidRPr="00FB0D13" w:rsidRDefault="009F348B" w:rsidP="009F348B">
      <w:pPr>
        <w:pStyle w:val="22"/>
        <w:keepNext/>
        <w:keepLines/>
        <w:shd w:val="clear" w:color="auto" w:fill="auto"/>
        <w:spacing w:before="0"/>
        <w:ind w:firstLine="780"/>
        <w:jc w:val="center"/>
        <w:rPr>
          <w:rFonts w:ascii="Arial" w:hAnsi="Arial" w:cs="Arial"/>
          <w:sz w:val="24"/>
          <w:szCs w:val="24"/>
        </w:rPr>
      </w:pPr>
    </w:p>
    <w:p w:rsidR="009F348B" w:rsidRPr="00FB0D13" w:rsidRDefault="009F348B" w:rsidP="009F348B">
      <w:pPr>
        <w:pStyle w:val="20"/>
        <w:shd w:val="clear" w:color="auto" w:fill="auto"/>
        <w:spacing w:before="0" w:after="0" w:line="274" w:lineRule="exact"/>
        <w:ind w:firstLine="780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FB0D13">
        <w:rPr>
          <w:rFonts w:ascii="Arial" w:hAnsi="Arial" w:cs="Arial"/>
          <w:color w:val="000000"/>
          <w:sz w:val="24"/>
          <w:szCs w:val="24"/>
          <w:lang w:bidi="ru-RU"/>
        </w:rPr>
        <w:t>В целях уточнения данных,</w:t>
      </w:r>
    </w:p>
    <w:p w:rsidR="009F348B" w:rsidRPr="00FB0D13" w:rsidRDefault="009F348B" w:rsidP="009F348B">
      <w:pPr>
        <w:pStyle w:val="20"/>
        <w:shd w:val="clear" w:color="auto" w:fill="auto"/>
        <w:spacing w:before="0" w:after="0" w:line="274" w:lineRule="exact"/>
        <w:ind w:firstLine="780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9F348B" w:rsidRPr="00FB0D13" w:rsidRDefault="009F348B" w:rsidP="009F348B">
      <w:pPr>
        <w:pStyle w:val="22"/>
        <w:keepNext/>
        <w:keepLines/>
        <w:shd w:val="clear" w:color="auto" w:fill="auto"/>
        <w:spacing w:before="0"/>
        <w:jc w:val="center"/>
        <w:rPr>
          <w:rFonts w:ascii="Arial" w:hAnsi="Arial" w:cs="Arial"/>
          <w:sz w:val="24"/>
          <w:szCs w:val="24"/>
        </w:rPr>
      </w:pPr>
      <w:bookmarkStart w:id="1" w:name="bookmark3"/>
      <w:r w:rsidRPr="00FB0D13">
        <w:rPr>
          <w:rFonts w:ascii="Arial" w:hAnsi="Arial" w:cs="Arial"/>
          <w:color w:val="000000"/>
          <w:sz w:val="24"/>
          <w:szCs w:val="24"/>
          <w:lang w:bidi="ru-RU"/>
        </w:rPr>
        <w:t>Администрация ПОСТАНОВЛЯЕТ:</w:t>
      </w:r>
      <w:bookmarkEnd w:id="1"/>
    </w:p>
    <w:p w:rsidR="00E50371" w:rsidRPr="00FB0D13" w:rsidRDefault="00E50371" w:rsidP="009F348B">
      <w:pPr>
        <w:pStyle w:val="20"/>
        <w:numPr>
          <w:ilvl w:val="0"/>
          <w:numId w:val="1"/>
        </w:numPr>
        <w:shd w:val="clear" w:color="auto" w:fill="auto"/>
        <w:tabs>
          <w:tab w:val="left" w:pos="827"/>
        </w:tabs>
        <w:spacing w:before="0" w:after="0" w:line="274" w:lineRule="exact"/>
        <w:ind w:firstLine="500"/>
        <w:jc w:val="both"/>
        <w:rPr>
          <w:rFonts w:ascii="Arial" w:hAnsi="Arial" w:cs="Arial"/>
          <w:sz w:val="24"/>
          <w:szCs w:val="24"/>
        </w:rPr>
      </w:pPr>
      <w:r w:rsidRPr="00FB0D13">
        <w:rPr>
          <w:rFonts w:ascii="Arial" w:hAnsi="Arial" w:cs="Arial"/>
          <w:color w:val="000000"/>
          <w:sz w:val="24"/>
          <w:szCs w:val="24"/>
          <w:lang w:bidi="ru-RU"/>
        </w:rPr>
        <w:t>Внести изменения в постановление администрации Гагинского муниципального округа Нижегородской области от 27.06.2025 г. № 701 «О создании комиссии по выявлению правообладателей ранее учтённых объектов недвижимости» и приложение 1 к постановлению изложить в следующей редакции:</w:t>
      </w:r>
    </w:p>
    <w:p w:rsidR="009F348B" w:rsidRPr="00FB0D13" w:rsidRDefault="009F348B" w:rsidP="009F348B">
      <w:pPr>
        <w:pStyle w:val="20"/>
        <w:shd w:val="clear" w:color="auto" w:fill="auto"/>
        <w:tabs>
          <w:tab w:val="left" w:pos="746"/>
        </w:tabs>
        <w:spacing w:before="0" w:after="0" w:line="274" w:lineRule="exac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9F348B" w:rsidRPr="00FB0D13" w:rsidRDefault="009F348B" w:rsidP="009F348B">
      <w:pPr>
        <w:pStyle w:val="20"/>
        <w:shd w:val="clear" w:color="auto" w:fill="auto"/>
        <w:tabs>
          <w:tab w:val="left" w:pos="746"/>
        </w:tabs>
        <w:spacing w:before="0" w:after="0" w:line="274" w:lineRule="exac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9F348B" w:rsidRPr="00FB0D13" w:rsidRDefault="009F348B" w:rsidP="009F348B">
      <w:pPr>
        <w:spacing w:after="0"/>
        <w:ind w:firstLine="143"/>
        <w:jc w:val="right"/>
        <w:rPr>
          <w:rFonts w:ascii="Arial" w:hAnsi="Arial" w:cs="Arial"/>
          <w:sz w:val="24"/>
          <w:szCs w:val="24"/>
          <w:lang w:eastAsia="en-US"/>
        </w:rPr>
      </w:pPr>
      <w:r w:rsidRPr="00FB0D13">
        <w:rPr>
          <w:rFonts w:ascii="Arial" w:hAnsi="Arial" w:cs="Arial"/>
          <w:sz w:val="24"/>
          <w:szCs w:val="24"/>
          <w:lang w:eastAsia="en-US"/>
        </w:rPr>
        <w:t>Приложение №1</w:t>
      </w:r>
    </w:p>
    <w:p w:rsidR="009F348B" w:rsidRPr="00FB0D13" w:rsidRDefault="009F348B" w:rsidP="009F348B">
      <w:pPr>
        <w:spacing w:after="0"/>
        <w:jc w:val="right"/>
        <w:rPr>
          <w:rFonts w:ascii="Arial" w:hAnsi="Arial" w:cs="Arial"/>
          <w:sz w:val="24"/>
          <w:szCs w:val="24"/>
          <w:lang w:eastAsia="en-US"/>
        </w:rPr>
      </w:pPr>
      <w:r w:rsidRPr="00FB0D13">
        <w:rPr>
          <w:rFonts w:ascii="Arial" w:hAnsi="Arial" w:cs="Arial"/>
          <w:sz w:val="24"/>
          <w:szCs w:val="24"/>
          <w:lang w:eastAsia="en-US"/>
        </w:rPr>
        <w:t xml:space="preserve">        к Постановлению администрации </w:t>
      </w:r>
    </w:p>
    <w:p w:rsidR="009F348B" w:rsidRPr="00FB0D13" w:rsidRDefault="009F348B" w:rsidP="009F348B">
      <w:pPr>
        <w:spacing w:after="0"/>
        <w:jc w:val="right"/>
        <w:rPr>
          <w:rFonts w:ascii="Arial" w:hAnsi="Arial" w:cs="Arial"/>
          <w:sz w:val="24"/>
          <w:szCs w:val="24"/>
          <w:lang w:eastAsia="en-US"/>
        </w:rPr>
      </w:pPr>
      <w:r w:rsidRPr="00FB0D13">
        <w:rPr>
          <w:rFonts w:ascii="Arial" w:hAnsi="Arial" w:cs="Arial"/>
          <w:sz w:val="24"/>
          <w:szCs w:val="24"/>
          <w:lang w:eastAsia="en-US"/>
        </w:rPr>
        <w:t xml:space="preserve">Гагинского муниципального округа </w:t>
      </w:r>
    </w:p>
    <w:p w:rsidR="009F348B" w:rsidRPr="00FB0D13" w:rsidRDefault="009F348B" w:rsidP="009F348B">
      <w:pPr>
        <w:spacing w:after="0"/>
        <w:jc w:val="right"/>
        <w:rPr>
          <w:rFonts w:ascii="Arial" w:hAnsi="Arial" w:cs="Arial"/>
          <w:sz w:val="24"/>
          <w:szCs w:val="24"/>
          <w:lang w:eastAsia="en-US"/>
        </w:rPr>
      </w:pPr>
      <w:r w:rsidRPr="00FB0D13">
        <w:rPr>
          <w:rFonts w:ascii="Arial" w:hAnsi="Arial" w:cs="Arial"/>
          <w:sz w:val="24"/>
          <w:szCs w:val="24"/>
          <w:lang w:eastAsia="en-US"/>
        </w:rPr>
        <w:t xml:space="preserve">Нижегородской области </w:t>
      </w:r>
    </w:p>
    <w:p w:rsidR="009F348B" w:rsidRPr="00FB0D13" w:rsidRDefault="009F348B" w:rsidP="009F348B">
      <w:pPr>
        <w:spacing w:after="0"/>
        <w:ind w:firstLine="708"/>
        <w:jc w:val="right"/>
        <w:rPr>
          <w:rFonts w:ascii="Arial" w:hAnsi="Arial" w:cs="Arial"/>
          <w:sz w:val="24"/>
          <w:szCs w:val="24"/>
          <w:lang w:eastAsia="en-US"/>
        </w:rPr>
      </w:pPr>
      <w:r w:rsidRPr="00FB0D13">
        <w:rPr>
          <w:rFonts w:ascii="Arial" w:hAnsi="Arial" w:cs="Arial"/>
          <w:sz w:val="24"/>
          <w:szCs w:val="24"/>
          <w:lang w:eastAsia="en-US"/>
        </w:rPr>
        <w:t xml:space="preserve">№_____ от «____» ______________ </w:t>
      </w:r>
      <w:proofErr w:type="gramStart"/>
      <w:r w:rsidRPr="00FB0D13">
        <w:rPr>
          <w:rFonts w:ascii="Arial" w:hAnsi="Arial" w:cs="Arial"/>
          <w:sz w:val="24"/>
          <w:szCs w:val="24"/>
          <w:lang w:eastAsia="en-US"/>
        </w:rPr>
        <w:t>г</w:t>
      </w:r>
      <w:proofErr w:type="gramEnd"/>
      <w:r w:rsidRPr="00FB0D13">
        <w:rPr>
          <w:rFonts w:ascii="Arial" w:hAnsi="Arial" w:cs="Arial"/>
          <w:sz w:val="24"/>
          <w:szCs w:val="24"/>
          <w:lang w:eastAsia="en-US"/>
        </w:rPr>
        <w:t>.</w:t>
      </w:r>
    </w:p>
    <w:p w:rsidR="009F348B" w:rsidRPr="00FB0D13" w:rsidRDefault="009F348B" w:rsidP="009F348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F348B" w:rsidRPr="00FB0D13" w:rsidRDefault="009F348B" w:rsidP="009F348B">
      <w:pPr>
        <w:spacing w:after="0"/>
        <w:rPr>
          <w:rFonts w:ascii="Arial" w:hAnsi="Arial" w:cs="Arial"/>
          <w:sz w:val="24"/>
          <w:szCs w:val="24"/>
          <w:lang w:val="be-BY"/>
        </w:rPr>
      </w:pPr>
    </w:p>
    <w:p w:rsidR="009F348B" w:rsidRPr="00FB0D13" w:rsidRDefault="009F348B" w:rsidP="009F348B">
      <w:pPr>
        <w:spacing w:after="0"/>
        <w:jc w:val="center"/>
        <w:rPr>
          <w:rFonts w:ascii="Arial" w:hAnsi="Arial" w:cs="Arial"/>
          <w:b/>
          <w:sz w:val="24"/>
          <w:szCs w:val="24"/>
          <w:lang w:val="be-BY"/>
        </w:rPr>
      </w:pPr>
      <w:r w:rsidRPr="00FB0D13">
        <w:rPr>
          <w:rFonts w:ascii="Arial" w:hAnsi="Arial" w:cs="Arial"/>
          <w:b/>
          <w:sz w:val="24"/>
          <w:szCs w:val="24"/>
          <w:lang w:val="be-BY"/>
        </w:rPr>
        <w:t>СОСТАВ</w:t>
      </w:r>
    </w:p>
    <w:p w:rsidR="009F348B" w:rsidRPr="00FB0D13" w:rsidRDefault="009F348B" w:rsidP="009F348B">
      <w:pPr>
        <w:spacing w:after="0"/>
        <w:jc w:val="center"/>
        <w:rPr>
          <w:rFonts w:ascii="Arial" w:hAnsi="Arial" w:cs="Arial"/>
          <w:b/>
          <w:sz w:val="24"/>
          <w:szCs w:val="24"/>
          <w:lang w:val="be-BY"/>
        </w:rPr>
      </w:pPr>
      <w:r w:rsidRPr="00FB0D13">
        <w:rPr>
          <w:rFonts w:ascii="Arial" w:hAnsi="Arial" w:cs="Arial"/>
          <w:b/>
          <w:sz w:val="24"/>
          <w:szCs w:val="24"/>
          <w:lang w:val="be-BY"/>
        </w:rPr>
        <w:t xml:space="preserve">комиссии по выявлению правообладателей ранее учтенных объектов недвижимости на территории </w:t>
      </w:r>
      <w:r w:rsidRPr="00FB0D13">
        <w:rPr>
          <w:rFonts w:ascii="Arial" w:hAnsi="Arial" w:cs="Arial"/>
          <w:b/>
          <w:sz w:val="24"/>
          <w:szCs w:val="24"/>
          <w:lang w:eastAsia="en-US"/>
        </w:rPr>
        <w:t xml:space="preserve">Гагинского муниципального </w:t>
      </w:r>
      <w:r w:rsidR="00401743" w:rsidRPr="00FB0D13">
        <w:rPr>
          <w:rFonts w:ascii="Arial" w:hAnsi="Arial" w:cs="Arial"/>
          <w:b/>
          <w:sz w:val="24"/>
          <w:szCs w:val="24"/>
          <w:lang w:eastAsia="en-US"/>
        </w:rPr>
        <w:t>округа</w:t>
      </w:r>
      <w:r w:rsidRPr="00FB0D13">
        <w:rPr>
          <w:rFonts w:ascii="Arial" w:hAnsi="Arial" w:cs="Arial"/>
          <w:b/>
          <w:sz w:val="24"/>
          <w:szCs w:val="24"/>
          <w:lang w:eastAsia="en-US"/>
        </w:rPr>
        <w:t xml:space="preserve"> Нижегородской области</w:t>
      </w:r>
    </w:p>
    <w:p w:rsidR="009F348B" w:rsidRPr="00FB0D13" w:rsidRDefault="009F348B" w:rsidP="009F348B">
      <w:pPr>
        <w:spacing w:after="0"/>
        <w:jc w:val="center"/>
        <w:rPr>
          <w:rFonts w:ascii="Arial" w:hAnsi="Arial" w:cs="Arial"/>
          <w:b/>
          <w:sz w:val="24"/>
          <w:szCs w:val="24"/>
          <w:lang w:val="be-BY"/>
        </w:rPr>
      </w:pPr>
    </w:p>
    <w:p w:rsidR="009F348B" w:rsidRPr="00FB0D13" w:rsidRDefault="009F348B" w:rsidP="009F348B">
      <w:pPr>
        <w:pStyle w:val="ConsPlusNormal0"/>
        <w:rPr>
          <w:rFonts w:ascii="Arial" w:hAnsi="Arial" w:cs="Arial"/>
          <w:b/>
          <w:sz w:val="24"/>
          <w:szCs w:val="24"/>
        </w:rPr>
      </w:pPr>
      <w:r w:rsidRPr="00FB0D13">
        <w:rPr>
          <w:rFonts w:ascii="Arial" w:hAnsi="Arial" w:cs="Arial"/>
          <w:b/>
          <w:sz w:val="24"/>
          <w:szCs w:val="24"/>
        </w:rPr>
        <w:t>Председатель комиссии</w:t>
      </w:r>
    </w:p>
    <w:p w:rsidR="009F348B" w:rsidRPr="00FB0D13" w:rsidRDefault="001D5D1A" w:rsidP="00E50371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</w:rPr>
        <w:tab/>
      </w:r>
      <w:r w:rsidR="00E50371" w:rsidRPr="00FB0D13">
        <w:rPr>
          <w:rFonts w:ascii="Arial" w:hAnsi="Arial" w:cs="Arial"/>
        </w:rPr>
        <w:t xml:space="preserve">- </w:t>
      </w:r>
      <w:r w:rsidR="009F348B" w:rsidRPr="00FB0D13">
        <w:rPr>
          <w:rFonts w:ascii="Arial" w:hAnsi="Arial" w:cs="Arial"/>
        </w:rPr>
        <w:t>Волкова Е.Е. - заместитель главы администрации – начальник отдела экономики и прогнозирования администрации Гагинского муниципального округа Нижегородской  области;</w:t>
      </w:r>
    </w:p>
    <w:p w:rsidR="009F348B" w:rsidRPr="00FB0D13" w:rsidRDefault="009F348B" w:rsidP="009F348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B0D13">
        <w:rPr>
          <w:rFonts w:ascii="Arial" w:hAnsi="Arial" w:cs="Arial"/>
          <w:b/>
          <w:sz w:val="24"/>
          <w:szCs w:val="24"/>
        </w:rPr>
        <w:t>Секретарь комиссии</w:t>
      </w:r>
    </w:p>
    <w:p w:rsidR="009F348B" w:rsidRPr="00FB0D13" w:rsidRDefault="001D5D1A" w:rsidP="00E50371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</w:rPr>
        <w:tab/>
      </w:r>
      <w:r w:rsidR="00E50371" w:rsidRPr="00FB0D13">
        <w:rPr>
          <w:rFonts w:ascii="Arial" w:hAnsi="Arial" w:cs="Arial"/>
        </w:rPr>
        <w:t xml:space="preserve">- </w:t>
      </w:r>
      <w:r w:rsidR="009F348B" w:rsidRPr="00FB0D13">
        <w:rPr>
          <w:rFonts w:ascii="Arial" w:hAnsi="Arial" w:cs="Arial"/>
        </w:rPr>
        <w:t>Клюжева А. А. – главный специалист отдела по управлению муниципальным имуществом администрации Гагинского муниципального округа Нижегородской области;</w:t>
      </w:r>
    </w:p>
    <w:p w:rsidR="009F348B" w:rsidRPr="00FB0D13" w:rsidRDefault="009F348B" w:rsidP="009F348B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  <w:b/>
        </w:rPr>
        <w:t>Члены комиссии:</w:t>
      </w:r>
    </w:p>
    <w:p w:rsidR="009F348B" w:rsidRPr="00FB0D13" w:rsidRDefault="001D5D1A" w:rsidP="00E50371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</w:rPr>
        <w:tab/>
      </w:r>
      <w:r w:rsidR="00E50371" w:rsidRPr="00FB0D13">
        <w:rPr>
          <w:rFonts w:ascii="Arial" w:hAnsi="Arial" w:cs="Arial"/>
        </w:rPr>
        <w:t xml:space="preserve">- </w:t>
      </w:r>
      <w:r w:rsidR="009F348B" w:rsidRPr="00FB0D13">
        <w:rPr>
          <w:rFonts w:ascii="Arial" w:hAnsi="Arial" w:cs="Arial"/>
        </w:rPr>
        <w:t>Лямина О.А. – начальник отдела по управлению муниципальным имуществом администрации Гагинского муниципального округа Нижегородской области;</w:t>
      </w:r>
    </w:p>
    <w:p w:rsidR="009F348B" w:rsidRPr="00FB0D13" w:rsidRDefault="001D5D1A" w:rsidP="00E50371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</w:rPr>
        <w:tab/>
      </w:r>
      <w:r w:rsidR="00E50371" w:rsidRPr="00FB0D13">
        <w:rPr>
          <w:rFonts w:ascii="Arial" w:hAnsi="Arial" w:cs="Arial"/>
        </w:rPr>
        <w:t xml:space="preserve">- </w:t>
      </w:r>
      <w:r w:rsidR="009F348B" w:rsidRPr="00FB0D13">
        <w:rPr>
          <w:rFonts w:ascii="Arial" w:hAnsi="Arial" w:cs="Arial"/>
        </w:rPr>
        <w:t>Шальцин Д.С. – советник главы местного самоуправления Гагинского муниципального округа Нижегородской области;</w:t>
      </w:r>
    </w:p>
    <w:p w:rsidR="009F348B" w:rsidRPr="00FB0D13" w:rsidRDefault="001D5D1A" w:rsidP="00E50371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</w:rPr>
        <w:tab/>
      </w:r>
      <w:r w:rsidR="00E50371" w:rsidRPr="00FB0D13">
        <w:rPr>
          <w:rFonts w:ascii="Arial" w:hAnsi="Arial" w:cs="Arial"/>
        </w:rPr>
        <w:t xml:space="preserve">- </w:t>
      </w:r>
      <w:r w:rsidRPr="00FB0D13">
        <w:rPr>
          <w:rFonts w:ascii="Arial" w:hAnsi="Arial" w:cs="Arial"/>
        </w:rPr>
        <w:t>Атопшев И. С. - н</w:t>
      </w:r>
      <w:r w:rsidR="009F348B" w:rsidRPr="00FB0D13">
        <w:rPr>
          <w:rFonts w:ascii="Arial" w:hAnsi="Arial" w:cs="Arial"/>
        </w:rPr>
        <w:t>ачальник</w:t>
      </w:r>
      <w:r w:rsidRPr="00FB0D13">
        <w:rPr>
          <w:rFonts w:ascii="Arial" w:hAnsi="Arial" w:cs="Arial"/>
        </w:rPr>
        <w:t xml:space="preserve"> Большеаратского территориального отдела администрации </w:t>
      </w:r>
      <w:r w:rsidR="009F348B" w:rsidRPr="00FB0D13">
        <w:rPr>
          <w:rFonts w:ascii="Arial" w:hAnsi="Arial" w:cs="Arial"/>
        </w:rPr>
        <w:t>Гагинского муниципального округа Нижегородской  области</w:t>
      </w:r>
    </w:p>
    <w:p w:rsidR="001D5D1A" w:rsidRPr="00FB0D13" w:rsidRDefault="001D5D1A" w:rsidP="001D5D1A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</w:rPr>
        <w:tab/>
        <w:t>- Ермолаева А. В. – и.о. начальника Ветошкинского территориального отдела администрации Гагинского муниципального округа Нижегородской  области</w:t>
      </w:r>
    </w:p>
    <w:p w:rsidR="001D5D1A" w:rsidRPr="00FB0D13" w:rsidRDefault="001D5D1A" w:rsidP="001D5D1A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</w:rPr>
        <w:tab/>
        <w:t>- Буртышев А. В. - начальник Гагинского территориального отдела администрации Гагинского муниципального округа Нижегородской  области</w:t>
      </w:r>
    </w:p>
    <w:p w:rsidR="001D5D1A" w:rsidRPr="00FB0D13" w:rsidRDefault="001D5D1A" w:rsidP="001D5D1A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</w:rPr>
        <w:lastRenderedPageBreak/>
        <w:tab/>
        <w:t>- Куринов А. А. - начальник Покровского территориального отдела администрации Гагинского муниципального округа Нижегородской  области</w:t>
      </w:r>
    </w:p>
    <w:p w:rsidR="001D5D1A" w:rsidRPr="00FB0D13" w:rsidRDefault="001D5D1A" w:rsidP="001D5D1A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</w:rPr>
        <w:tab/>
        <w:t>- Куликов С. В. - начальник Ушаковского территориального отдела администрации Гагинского муниципального округа Нижегородской  области</w:t>
      </w:r>
    </w:p>
    <w:p w:rsidR="001D5D1A" w:rsidRPr="00FB0D13" w:rsidRDefault="001D5D1A" w:rsidP="001D5D1A">
      <w:pPr>
        <w:pStyle w:val="a3"/>
        <w:spacing w:line="276" w:lineRule="auto"/>
        <w:ind w:left="0"/>
        <w:jc w:val="both"/>
        <w:rPr>
          <w:rFonts w:ascii="Arial" w:hAnsi="Arial" w:cs="Arial"/>
        </w:rPr>
      </w:pPr>
      <w:r w:rsidRPr="00FB0D13">
        <w:rPr>
          <w:rFonts w:ascii="Arial" w:hAnsi="Arial" w:cs="Arial"/>
        </w:rPr>
        <w:tab/>
        <w:t>- Сорокина К. Н. - начальник Юрьевского территориального отдела администрации Гагинского муниципального округа Нижегородской  области</w:t>
      </w:r>
    </w:p>
    <w:p w:rsidR="009F348B" w:rsidRPr="00FB0D13" w:rsidRDefault="009F348B" w:rsidP="009F348B">
      <w:pPr>
        <w:pStyle w:val="a3"/>
        <w:spacing w:line="276" w:lineRule="auto"/>
        <w:ind w:left="0"/>
        <w:jc w:val="both"/>
        <w:rPr>
          <w:rFonts w:ascii="Arial" w:hAnsi="Arial" w:cs="Arial"/>
        </w:rPr>
      </w:pPr>
    </w:p>
    <w:p w:rsidR="009F348B" w:rsidRPr="00FB0D13" w:rsidRDefault="009F348B" w:rsidP="009F348B">
      <w:pPr>
        <w:pStyle w:val="a3"/>
        <w:spacing w:line="276" w:lineRule="auto"/>
        <w:ind w:left="0"/>
        <w:jc w:val="both"/>
        <w:rPr>
          <w:rFonts w:ascii="Arial" w:hAnsi="Arial" w:cs="Arial"/>
        </w:rPr>
      </w:pPr>
    </w:p>
    <w:p w:rsidR="001D5D1A" w:rsidRPr="00FB0D13" w:rsidRDefault="001D5D1A" w:rsidP="009F348B">
      <w:pPr>
        <w:pStyle w:val="a3"/>
        <w:spacing w:line="276" w:lineRule="auto"/>
        <w:ind w:left="0"/>
        <w:jc w:val="both"/>
        <w:rPr>
          <w:rFonts w:ascii="Arial" w:hAnsi="Arial" w:cs="Arial"/>
        </w:rPr>
      </w:pPr>
    </w:p>
    <w:p w:rsidR="009F348B" w:rsidRPr="00FB0D13" w:rsidRDefault="009F348B" w:rsidP="009F348B">
      <w:pPr>
        <w:pStyle w:val="a3"/>
        <w:spacing w:line="276" w:lineRule="auto"/>
        <w:ind w:left="0"/>
        <w:jc w:val="both"/>
        <w:rPr>
          <w:rFonts w:ascii="Arial" w:hAnsi="Arial" w:cs="Arial"/>
        </w:rPr>
      </w:pPr>
    </w:p>
    <w:p w:rsidR="00E50371" w:rsidRPr="00FB0D13" w:rsidRDefault="00E50371" w:rsidP="00E50371">
      <w:pPr>
        <w:pStyle w:val="20"/>
        <w:shd w:val="clear" w:color="auto" w:fill="auto"/>
        <w:tabs>
          <w:tab w:val="left" w:pos="746"/>
        </w:tabs>
        <w:spacing w:before="0" w:after="0" w:line="274" w:lineRule="exact"/>
        <w:rPr>
          <w:rFonts w:ascii="Arial" w:hAnsi="Arial" w:cs="Arial"/>
          <w:sz w:val="24"/>
          <w:szCs w:val="24"/>
        </w:rPr>
      </w:pPr>
      <w:r w:rsidRPr="00FB0D13">
        <w:rPr>
          <w:rFonts w:ascii="Arial" w:hAnsi="Arial" w:cs="Arial"/>
          <w:color w:val="000000"/>
          <w:sz w:val="24"/>
          <w:szCs w:val="24"/>
          <w:lang w:bidi="ru-RU"/>
        </w:rPr>
        <w:t>Глава местного самоуправления</w:t>
      </w:r>
      <w:r w:rsidRPr="00FB0D13">
        <w:rPr>
          <w:rFonts w:ascii="Arial" w:hAnsi="Arial" w:cs="Arial"/>
          <w:color w:val="000000"/>
          <w:sz w:val="24"/>
          <w:szCs w:val="24"/>
          <w:lang w:bidi="ru-RU"/>
        </w:rPr>
        <w:tab/>
      </w:r>
      <w:r w:rsidRPr="00FB0D13">
        <w:rPr>
          <w:rFonts w:ascii="Arial" w:hAnsi="Arial" w:cs="Arial"/>
          <w:color w:val="000000"/>
          <w:sz w:val="24"/>
          <w:szCs w:val="24"/>
          <w:lang w:bidi="ru-RU"/>
        </w:rPr>
        <w:tab/>
      </w:r>
      <w:r w:rsidRPr="00FB0D13">
        <w:rPr>
          <w:rFonts w:ascii="Arial" w:hAnsi="Arial" w:cs="Arial"/>
          <w:color w:val="000000"/>
          <w:sz w:val="24"/>
          <w:szCs w:val="24"/>
          <w:lang w:bidi="ru-RU"/>
        </w:rPr>
        <w:tab/>
      </w:r>
      <w:r w:rsidRPr="00FB0D13">
        <w:rPr>
          <w:rFonts w:ascii="Arial" w:hAnsi="Arial" w:cs="Arial"/>
          <w:color w:val="000000"/>
          <w:sz w:val="24"/>
          <w:szCs w:val="24"/>
          <w:lang w:bidi="ru-RU"/>
        </w:rPr>
        <w:tab/>
      </w:r>
      <w:r w:rsidRPr="00FB0D13">
        <w:rPr>
          <w:rFonts w:ascii="Arial" w:hAnsi="Arial" w:cs="Arial"/>
          <w:color w:val="000000"/>
          <w:sz w:val="24"/>
          <w:szCs w:val="24"/>
          <w:lang w:bidi="ru-RU"/>
        </w:rPr>
        <w:tab/>
        <w:t xml:space="preserve">                                     П. И. Кондаков </w:t>
      </w:r>
    </w:p>
    <w:p w:rsidR="009F348B" w:rsidRPr="00FB0D13" w:rsidRDefault="009F348B" w:rsidP="009F348B">
      <w:pPr>
        <w:spacing w:after="0"/>
        <w:ind w:firstLine="143"/>
        <w:jc w:val="both"/>
        <w:rPr>
          <w:rFonts w:ascii="Arial" w:hAnsi="Arial" w:cs="Arial"/>
          <w:sz w:val="24"/>
          <w:szCs w:val="24"/>
          <w:lang w:eastAsia="en-US"/>
        </w:rPr>
      </w:pPr>
    </w:p>
    <w:p w:rsidR="009F348B" w:rsidRPr="00FB0D13" w:rsidRDefault="009F348B" w:rsidP="009F348B">
      <w:pPr>
        <w:spacing w:after="0"/>
        <w:ind w:firstLine="143"/>
        <w:jc w:val="both"/>
        <w:rPr>
          <w:rFonts w:ascii="Arial" w:hAnsi="Arial" w:cs="Arial"/>
          <w:sz w:val="24"/>
          <w:szCs w:val="24"/>
          <w:lang w:eastAsia="en-US"/>
        </w:rPr>
      </w:pPr>
    </w:p>
    <w:p w:rsidR="009F348B" w:rsidRPr="00FB0D13" w:rsidRDefault="009F348B" w:rsidP="009F348B">
      <w:pPr>
        <w:spacing w:after="0"/>
        <w:ind w:firstLine="143"/>
        <w:jc w:val="both"/>
        <w:rPr>
          <w:rFonts w:ascii="Arial" w:hAnsi="Arial" w:cs="Arial"/>
          <w:sz w:val="24"/>
          <w:szCs w:val="24"/>
          <w:lang w:eastAsia="en-US"/>
        </w:rPr>
      </w:pPr>
    </w:p>
    <w:p w:rsidR="009F348B" w:rsidRPr="00FB0D13" w:rsidRDefault="009F348B" w:rsidP="009F348B">
      <w:pPr>
        <w:spacing w:after="0"/>
        <w:ind w:firstLine="143"/>
        <w:jc w:val="both"/>
        <w:rPr>
          <w:rFonts w:ascii="Arial" w:hAnsi="Arial" w:cs="Arial"/>
          <w:sz w:val="24"/>
          <w:szCs w:val="24"/>
          <w:lang w:eastAsia="en-US"/>
        </w:rPr>
      </w:pPr>
    </w:p>
    <w:p w:rsidR="009F348B" w:rsidRPr="00FB0D13" w:rsidRDefault="009F348B" w:rsidP="009F348B">
      <w:pPr>
        <w:spacing w:after="0"/>
        <w:ind w:firstLine="143"/>
        <w:jc w:val="both"/>
        <w:rPr>
          <w:rFonts w:ascii="Arial" w:hAnsi="Arial" w:cs="Arial"/>
          <w:sz w:val="24"/>
          <w:szCs w:val="24"/>
          <w:lang w:eastAsia="en-US"/>
        </w:rPr>
      </w:pPr>
    </w:p>
    <w:p w:rsidR="009F348B" w:rsidRPr="00FB0D13" w:rsidRDefault="009F348B" w:rsidP="009F348B">
      <w:pPr>
        <w:ind w:left="8353" w:right="-143" w:firstLine="143"/>
        <w:jc w:val="both"/>
        <w:rPr>
          <w:rFonts w:ascii="Arial" w:hAnsi="Arial" w:cs="Arial"/>
          <w:sz w:val="24"/>
          <w:szCs w:val="24"/>
          <w:lang w:eastAsia="en-US"/>
        </w:rPr>
      </w:pPr>
    </w:p>
    <w:p w:rsidR="009F348B" w:rsidRPr="00FB0D13" w:rsidRDefault="009F348B" w:rsidP="009F348B">
      <w:pPr>
        <w:ind w:left="8353" w:right="-143" w:firstLine="143"/>
        <w:jc w:val="both"/>
        <w:rPr>
          <w:rFonts w:ascii="Arial" w:hAnsi="Arial" w:cs="Arial"/>
          <w:sz w:val="24"/>
          <w:szCs w:val="24"/>
          <w:lang w:eastAsia="en-US"/>
        </w:rPr>
      </w:pPr>
    </w:p>
    <w:p w:rsidR="003B5830" w:rsidRPr="00FB0D13" w:rsidRDefault="003B5830">
      <w:pPr>
        <w:rPr>
          <w:rFonts w:ascii="Arial" w:hAnsi="Arial" w:cs="Arial"/>
          <w:sz w:val="24"/>
          <w:szCs w:val="24"/>
        </w:rPr>
      </w:pPr>
    </w:p>
    <w:sectPr w:rsidR="003B5830" w:rsidRPr="00FB0D13" w:rsidSect="009F348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6172C"/>
    <w:multiLevelType w:val="hybridMultilevel"/>
    <w:tmpl w:val="E590647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DC427B"/>
    <w:multiLevelType w:val="multilevel"/>
    <w:tmpl w:val="7430B7D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348B"/>
    <w:rsid w:val="001D5D1A"/>
    <w:rsid w:val="003B5830"/>
    <w:rsid w:val="00401743"/>
    <w:rsid w:val="00630AD9"/>
    <w:rsid w:val="00956E74"/>
    <w:rsid w:val="009F348B"/>
    <w:rsid w:val="00E50371"/>
    <w:rsid w:val="00FB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4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9F348B"/>
    <w:rPr>
      <w:rFonts w:ascii="Calibri" w:hAnsi="Calibri" w:cs="Calibri"/>
    </w:rPr>
  </w:style>
  <w:style w:type="paragraph" w:customStyle="1" w:styleId="ConsPlusNormal0">
    <w:name w:val="ConsPlusNormal"/>
    <w:link w:val="ConsPlusNormal"/>
    <w:rsid w:val="009F348B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2">
    <w:name w:val="Основной текст (2)_"/>
    <w:basedOn w:val="a0"/>
    <w:link w:val="20"/>
    <w:locked/>
    <w:rsid w:val="009F348B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348B"/>
    <w:pPr>
      <w:widowControl w:val="0"/>
      <w:shd w:val="clear" w:color="auto" w:fill="FFFFFF"/>
      <w:spacing w:before="280" w:after="280" w:line="266" w:lineRule="exact"/>
    </w:pPr>
  </w:style>
  <w:style w:type="character" w:customStyle="1" w:styleId="21">
    <w:name w:val="Заголовок №2_"/>
    <w:basedOn w:val="a0"/>
    <w:link w:val="22"/>
    <w:locked/>
    <w:rsid w:val="009F348B"/>
    <w:rPr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9F348B"/>
    <w:pPr>
      <w:widowControl w:val="0"/>
      <w:shd w:val="clear" w:color="auto" w:fill="FFFFFF"/>
      <w:spacing w:before="280" w:after="0" w:line="266" w:lineRule="exact"/>
      <w:jc w:val="both"/>
      <w:outlineLvl w:val="1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F3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4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8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10</cp:revision>
  <dcterms:created xsi:type="dcterms:W3CDTF">2025-07-04T05:47:00Z</dcterms:created>
  <dcterms:modified xsi:type="dcterms:W3CDTF">2025-07-11T08:30:00Z</dcterms:modified>
</cp:coreProperties>
</file>